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8220F" w14:textId="448C1CAD" w:rsidR="00153FD7" w:rsidRDefault="00150A4F">
      <w:r>
        <w:rPr>
          <w:rFonts w:ascii="Segoe UI" w:hAnsi="Segoe UI" w:cs="Segoe UI"/>
          <w:sz w:val="21"/>
          <w:szCs w:val="21"/>
          <w:shd w:val="clear" w:color="auto" w:fill="FFFFFF"/>
        </w:rPr>
        <w:t>On the inaugural day of TRILYTICS’23, an engaging panel discussion on the topic “Harmonizing Innovation and Responsibility: The Progressive Frontiers of Generative AI”. The panel was enriched with industry experts Mr. </w:t>
      </w:r>
      <w:hyperlink r:id="rId4" w:history="1">
        <w:r>
          <w:rPr>
            <w:rStyle w:val="Hyperlink"/>
            <w:rFonts w:ascii="Segoe UI" w:hAnsi="Segoe UI" w:cs="Segoe UI"/>
            <w:sz w:val="21"/>
            <w:szCs w:val="21"/>
            <w:shd w:val="clear" w:color="auto" w:fill="FFFFFF"/>
          </w:rPr>
          <w:t>Achal Sharma</w:t>
        </w:r>
      </w:hyperlink>
      <w:r>
        <w:rPr>
          <w:rFonts w:ascii="Segoe UI" w:hAnsi="Segoe UI" w:cs="Segoe UI"/>
          <w:sz w:val="21"/>
          <w:szCs w:val="21"/>
          <w:shd w:val="clear" w:color="auto" w:fill="FFFFFF"/>
        </w:rPr>
        <w:t>, Lead Data Scientist at World Wide Technology, Mr. </w:t>
      </w:r>
      <w:hyperlink r:id="rId5" w:history="1">
        <w:r>
          <w:rPr>
            <w:rStyle w:val="Hyperlink"/>
            <w:rFonts w:ascii="Segoe UI" w:hAnsi="Segoe UI" w:cs="Segoe UI"/>
            <w:sz w:val="21"/>
            <w:szCs w:val="21"/>
            <w:shd w:val="clear" w:color="auto" w:fill="FFFFFF"/>
          </w:rPr>
          <w:t>Venkat Subramanian Selvaraj</w:t>
        </w:r>
      </w:hyperlink>
      <w:r>
        <w:rPr>
          <w:rFonts w:ascii="Segoe UI" w:hAnsi="Segoe UI" w:cs="Segoe UI"/>
          <w:sz w:val="21"/>
          <w:szCs w:val="21"/>
          <w:shd w:val="clear" w:color="auto" w:fill="FFFFFF"/>
        </w:rPr>
        <w:t xml:space="preserve">, Director of Data Science at </w:t>
      </w:r>
      <w:proofErr w:type="spellStart"/>
      <w:r>
        <w:rPr>
          <w:rFonts w:ascii="Segoe UI" w:hAnsi="Segoe UI" w:cs="Segoe UI"/>
          <w:sz w:val="21"/>
          <w:szCs w:val="21"/>
          <w:shd w:val="clear" w:color="auto" w:fill="FFFFFF"/>
        </w:rPr>
        <w:t>Paypal</w:t>
      </w:r>
      <w:proofErr w:type="spellEnd"/>
      <w:r>
        <w:rPr>
          <w:rFonts w:ascii="Segoe UI" w:hAnsi="Segoe UI" w:cs="Segoe UI"/>
          <w:sz w:val="21"/>
          <w:szCs w:val="21"/>
          <w:shd w:val="clear" w:color="auto" w:fill="FFFFFF"/>
        </w:rPr>
        <w:t xml:space="preserve"> and academician Dr </w:t>
      </w:r>
      <w:hyperlink r:id="rId6" w:history="1">
        <w:r>
          <w:rPr>
            <w:rStyle w:val="Hyperlink"/>
            <w:rFonts w:ascii="Segoe UI" w:hAnsi="Segoe UI" w:cs="Segoe UI"/>
            <w:sz w:val="21"/>
            <w:szCs w:val="21"/>
            <w:shd w:val="clear" w:color="auto" w:fill="FFFFFF"/>
          </w:rPr>
          <w:t>Adway Mitra</w:t>
        </w:r>
      </w:hyperlink>
      <w:r>
        <w:rPr>
          <w:rFonts w:ascii="Segoe UI" w:hAnsi="Segoe UI" w:cs="Segoe UI"/>
          <w:sz w:val="21"/>
          <w:szCs w:val="21"/>
          <w:shd w:val="clear" w:color="auto" w:fill="FFFFFF"/>
        </w:rPr>
        <w:t xml:space="preserve">, Centre for Excellence in Artificial Intelligence, IIT Kharagpur. Each panellist coming from diverse backgrounds brought a unique perspective to the discussion enriching it. The discussion was expertly moderated by Prof. </w:t>
      </w:r>
      <w:proofErr w:type="spellStart"/>
      <w:r>
        <w:rPr>
          <w:rFonts w:ascii="Segoe UI" w:hAnsi="Segoe UI" w:cs="Segoe UI"/>
          <w:sz w:val="21"/>
          <w:szCs w:val="21"/>
          <w:shd w:val="clear" w:color="auto" w:fill="FFFFFF"/>
        </w:rPr>
        <w:t>Soumykanti</w:t>
      </w:r>
      <w:proofErr w:type="spellEnd"/>
      <w:r>
        <w:rPr>
          <w:rFonts w:ascii="Segoe UI" w:hAnsi="Segoe UI" w:cs="Segoe UI"/>
          <w:sz w:val="21"/>
          <w:szCs w:val="21"/>
          <w:shd w:val="clear" w:color="auto" w:fill="FFFFFF"/>
        </w:rPr>
        <w:t xml:space="preserve"> </w:t>
      </w:r>
      <w:proofErr w:type="spellStart"/>
      <w:r>
        <w:rPr>
          <w:rFonts w:ascii="Segoe UI" w:hAnsi="Segoe UI" w:cs="Segoe UI"/>
          <w:sz w:val="21"/>
          <w:szCs w:val="21"/>
          <w:shd w:val="clear" w:color="auto" w:fill="FFFFFF"/>
        </w:rPr>
        <w:t>Chakraborthy</w:t>
      </w:r>
      <w:proofErr w:type="spellEnd"/>
      <w:r>
        <w:rPr>
          <w:rFonts w:ascii="Segoe UI" w:hAnsi="Segoe UI" w:cs="Segoe UI"/>
          <w:sz w:val="21"/>
          <w:szCs w:val="21"/>
          <w:shd w:val="clear" w:color="auto" w:fill="FFFFFF"/>
        </w:rPr>
        <w:t>, IIM Calcutta.</w:t>
      </w:r>
      <w:r>
        <w:rPr>
          <w:rFonts w:ascii="Segoe UI" w:hAnsi="Segoe UI" w:cs="Segoe UI"/>
          <w:sz w:val="21"/>
          <w:szCs w:val="21"/>
        </w:rPr>
        <w:br/>
      </w:r>
      <w:r>
        <w:rPr>
          <w:rFonts w:ascii="Segoe UI" w:hAnsi="Segoe UI" w:cs="Segoe UI"/>
          <w:sz w:val="21"/>
          <w:szCs w:val="21"/>
        </w:rPr>
        <w:br/>
      </w:r>
      <w:r>
        <w:rPr>
          <w:rFonts w:ascii="Segoe UI" w:hAnsi="Segoe UI" w:cs="Segoe UI"/>
          <w:sz w:val="21"/>
          <w:szCs w:val="21"/>
          <w:shd w:val="clear" w:color="auto" w:fill="FFFFFF"/>
        </w:rPr>
        <w:t>We thank all participants, partners, and supporters whose combined efforts made TRILYTICS’23 an embodiment of collaboration and excellence. This event remains pivotal in advancing our shared mission of nurturing innovation and data-driven insights.</w:t>
      </w:r>
      <w:r>
        <w:rPr>
          <w:rFonts w:ascii="Segoe UI" w:hAnsi="Segoe UI" w:cs="Segoe UI"/>
          <w:sz w:val="21"/>
          <w:szCs w:val="21"/>
        </w:rPr>
        <w:br/>
      </w:r>
      <w:r>
        <w:rPr>
          <w:rFonts w:ascii="Segoe UI" w:hAnsi="Segoe UI" w:cs="Segoe UI"/>
          <w:sz w:val="21"/>
          <w:szCs w:val="21"/>
        </w:rPr>
        <w:br/>
      </w:r>
      <w:r>
        <w:rPr>
          <w:rFonts w:ascii="Segoe UI" w:hAnsi="Segoe UI" w:cs="Segoe UI"/>
          <w:sz w:val="21"/>
          <w:szCs w:val="21"/>
          <w:shd w:val="clear" w:color="auto" w:fill="FFFFFF"/>
        </w:rPr>
        <w:t>We would like to thank our generous sponsors </w:t>
      </w:r>
      <w:hyperlink r:id="rId7" w:history="1">
        <w:r>
          <w:rPr>
            <w:rStyle w:val="Hyperlink"/>
            <w:rFonts w:ascii="Segoe UI" w:hAnsi="Segoe UI" w:cs="Segoe UI"/>
            <w:sz w:val="21"/>
            <w:szCs w:val="21"/>
            <w:shd w:val="clear" w:color="auto" w:fill="FFFFFF"/>
          </w:rPr>
          <w:t>World Wide Technology</w:t>
        </w:r>
      </w:hyperlink>
      <w:r>
        <w:rPr>
          <w:rFonts w:ascii="Segoe UI" w:hAnsi="Segoe UI" w:cs="Segoe UI"/>
          <w:sz w:val="21"/>
          <w:szCs w:val="21"/>
          <w:shd w:val="clear" w:color="auto" w:fill="FFFFFF"/>
        </w:rPr>
        <w:t> and </w:t>
      </w:r>
      <w:hyperlink r:id="rId8" w:history="1">
        <w:r>
          <w:rPr>
            <w:rStyle w:val="Hyperlink"/>
            <w:rFonts w:ascii="Segoe UI" w:hAnsi="Segoe UI" w:cs="Segoe UI"/>
            <w:sz w:val="21"/>
            <w:szCs w:val="21"/>
            <w:shd w:val="clear" w:color="auto" w:fill="FFFFFF"/>
          </w:rPr>
          <w:t>State Bank of India</w:t>
        </w:r>
      </w:hyperlink>
      <w:r>
        <w:rPr>
          <w:rFonts w:ascii="Segoe UI" w:hAnsi="Segoe UI" w:cs="Segoe UI"/>
          <w:sz w:val="21"/>
          <w:szCs w:val="21"/>
          <w:shd w:val="clear" w:color="auto" w:fill="FFFFFF"/>
        </w:rPr>
        <w:t> who made this event possible.</w:t>
      </w:r>
      <w:r>
        <w:rPr>
          <w:rFonts w:ascii="Segoe UI" w:hAnsi="Segoe UI" w:cs="Segoe UI"/>
          <w:sz w:val="21"/>
          <w:szCs w:val="21"/>
        </w:rPr>
        <w:br/>
      </w:r>
      <w:r>
        <w:rPr>
          <w:rFonts w:ascii="Segoe UI" w:hAnsi="Segoe UI" w:cs="Segoe UI"/>
          <w:sz w:val="21"/>
          <w:szCs w:val="21"/>
        </w:rPr>
        <w:br/>
      </w:r>
      <w:hyperlink r:id="rId9" w:history="1">
        <w:r>
          <w:rPr>
            <w:rStyle w:val="Hyperlink"/>
            <w:rFonts w:ascii="Segoe UI" w:hAnsi="Segoe UI" w:cs="Segoe UI"/>
            <w:sz w:val="21"/>
            <w:szCs w:val="21"/>
            <w:shd w:val="clear" w:color="auto" w:fill="FFFFFF"/>
          </w:rPr>
          <w:t>#trilytics</w:t>
        </w:r>
      </w:hyperlink>
      <w:r>
        <w:rPr>
          <w:rFonts w:ascii="Segoe UI" w:hAnsi="Segoe UI" w:cs="Segoe UI"/>
          <w:sz w:val="21"/>
          <w:szCs w:val="21"/>
          <w:shd w:val="clear" w:color="auto" w:fill="FFFFFF"/>
        </w:rPr>
        <w:t> </w:t>
      </w:r>
      <w:hyperlink r:id="rId10" w:history="1">
        <w:r>
          <w:rPr>
            <w:rStyle w:val="Hyperlink"/>
            <w:rFonts w:ascii="Segoe UI" w:hAnsi="Segoe UI" w:cs="Segoe UI"/>
            <w:sz w:val="21"/>
            <w:szCs w:val="21"/>
            <w:shd w:val="clear" w:color="auto" w:fill="FFFFFF"/>
          </w:rPr>
          <w:t>#pgdba</w:t>
        </w:r>
      </w:hyperlink>
      <w:r>
        <w:rPr>
          <w:rFonts w:ascii="Segoe UI" w:hAnsi="Segoe UI" w:cs="Segoe UI"/>
          <w:sz w:val="21"/>
          <w:szCs w:val="21"/>
          <w:shd w:val="clear" w:color="auto" w:fill="FFFFFF"/>
        </w:rPr>
        <w:t> </w:t>
      </w:r>
      <w:hyperlink r:id="rId11" w:history="1">
        <w:r>
          <w:rPr>
            <w:rStyle w:val="Hyperlink"/>
            <w:rFonts w:ascii="Segoe UI" w:hAnsi="Segoe UI" w:cs="Segoe UI"/>
            <w:sz w:val="21"/>
            <w:szCs w:val="21"/>
            <w:shd w:val="clear" w:color="auto" w:fill="FFFFFF"/>
          </w:rPr>
          <w:t>#iimcalcutta</w:t>
        </w:r>
      </w:hyperlink>
      <w:r>
        <w:rPr>
          <w:rFonts w:ascii="Segoe UI" w:hAnsi="Segoe UI" w:cs="Segoe UI"/>
          <w:sz w:val="21"/>
          <w:szCs w:val="21"/>
          <w:shd w:val="clear" w:color="auto" w:fill="FFFFFF"/>
        </w:rPr>
        <w:t> </w:t>
      </w:r>
      <w:hyperlink r:id="rId12" w:history="1">
        <w:r>
          <w:rPr>
            <w:rStyle w:val="Hyperlink"/>
            <w:rFonts w:ascii="Segoe UI" w:hAnsi="Segoe UI" w:cs="Segoe UI"/>
            <w:sz w:val="21"/>
            <w:szCs w:val="21"/>
            <w:shd w:val="clear" w:color="auto" w:fill="FFFFFF"/>
          </w:rPr>
          <w:t>#iitkharagpur</w:t>
        </w:r>
      </w:hyperlink>
      <w:r>
        <w:rPr>
          <w:rFonts w:ascii="Segoe UI" w:hAnsi="Segoe UI" w:cs="Segoe UI"/>
          <w:sz w:val="21"/>
          <w:szCs w:val="21"/>
          <w:shd w:val="clear" w:color="auto" w:fill="FFFFFF"/>
        </w:rPr>
        <w:t> </w:t>
      </w:r>
      <w:hyperlink r:id="rId13" w:history="1">
        <w:r>
          <w:rPr>
            <w:rStyle w:val="Hyperlink"/>
            <w:rFonts w:ascii="Segoe UI" w:hAnsi="Segoe UI" w:cs="Segoe UI"/>
            <w:sz w:val="21"/>
            <w:szCs w:val="21"/>
            <w:shd w:val="clear" w:color="auto" w:fill="FFFFFF"/>
          </w:rPr>
          <w:t>#isikolkata</w:t>
        </w:r>
      </w:hyperlink>
      <w:r>
        <w:rPr>
          <w:rFonts w:ascii="Segoe UI" w:hAnsi="Segoe UI" w:cs="Segoe UI"/>
          <w:sz w:val="21"/>
          <w:szCs w:val="21"/>
          <w:shd w:val="clear" w:color="auto" w:fill="FFFFFF"/>
        </w:rPr>
        <w:t> </w:t>
      </w:r>
      <w:hyperlink r:id="rId14" w:history="1">
        <w:r>
          <w:rPr>
            <w:rStyle w:val="Hyperlink"/>
            <w:rFonts w:ascii="Segoe UI" w:hAnsi="Segoe UI" w:cs="Segoe UI"/>
            <w:sz w:val="21"/>
            <w:szCs w:val="21"/>
            <w:shd w:val="clear" w:color="auto" w:fill="FFFFFF"/>
          </w:rPr>
          <w:t>#business</w:t>
        </w:r>
      </w:hyperlink>
      <w:r>
        <w:rPr>
          <w:rFonts w:ascii="Segoe UI" w:hAnsi="Segoe UI" w:cs="Segoe UI"/>
          <w:sz w:val="21"/>
          <w:szCs w:val="21"/>
          <w:shd w:val="clear" w:color="auto" w:fill="FFFFFF"/>
        </w:rPr>
        <w:t> </w:t>
      </w:r>
      <w:hyperlink r:id="rId15" w:history="1">
        <w:r>
          <w:rPr>
            <w:rStyle w:val="Hyperlink"/>
            <w:rFonts w:ascii="Segoe UI" w:hAnsi="Segoe UI" w:cs="Segoe UI"/>
            <w:sz w:val="21"/>
            <w:szCs w:val="21"/>
            <w:shd w:val="clear" w:color="auto" w:fill="FFFFFF"/>
          </w:rPr>
          <w:t>#analytics</w:t>
        </w:r>
      </w:hyperlink>
      <w:r>
        <w:rPr>
          <w:rFonts w:ascii="Segoe UI" w:hAnsi="Segoe UI" w:cs="Segoe UI"/>
          <w:sz w:val="21"/>
          <w:szCs w:val="21"/>
          <w:shd w:val="clear" w:color="auto" w:fill="FFFFFF"/>
        </w:rPr>
        <w:t> </w:t>
      </w:r>
      <w:hyperlink r:id="rId16" w:history="1">
        <w:r>
          <w:rPr>
            <w:rStyle w:val="Hyperlink"/>
            <w:rFonts w:ascii="Segoe UI" w:hAnsi="Segoe UI" w:cs="Segoe UI"/>
            <w:sz w:val="21"/>
            <w:szCs w:val="21"/>
            <w:shd w:val="clear" w:color="auto" w:fill="FFFFFF"/>
          </w:rPr>
          <w:t>#management</w:t>
        </w:r>
      </w:hyperlink>
      <w:r>
        <w:rPr>
          <w:rFonts w:ascii="Segoe UI" w:hAnsi="Segoe UI" w:cs="Segoe UI"/>
          <w:sz w:val="21"/>
          <w:szCs w:val="21"/>
          <w:shd w:val="clear" w:color="auto" w:fill="FFFFFF"/>
        </w:rPr>
        <w:t> </w:t>
      </w:r>
      <w:hyperlink r:id="rId17" w:history="1">
        <w:r>
          <w:rPr>
            <w:rStyle w:val="Hyperlink"/>
            <w:rFonts w:ascii="Segoe UI" w:hAnsi="Segoe UI" w:cs="Segoe UI"/>
            <w:sz w:val="21"/>
            <w:szCs w:val="21"/>
            <w:shd w:val="clear" w:color="auto" w:fill="FFFFFF"/>
          </w:rPr>
          <w:t>#technology</w:t>
        </w:r>
      </w:hyperlink>
      <w:r>
        <w:rPr>
          <w:rFonts w:ascii="Segoe UI" w:hAnsi="Segoe UI" w:cs="Segoe UI"/>
          <w:sz w:val="21"/>
          <w:szCs w:val="21"/>
          <w:shd w:val="clear" w:color="auto" w:fill="FFFFFF"/>
        </w:rPr>
        <w:t> </w:t>
      </w:r>
      <w:hyperlink r:id="rId18" w:history="1">
        <w:r>
          <w:rPr>
            <w:rStyle w:val="Hyperlink"/>
            <w:rFonts w:ascii="Segoe UI" w:hAnsi="Segoe UI" w:cs="Segoe UI"/>
            <w:sz w:val="21"/>
            <w:szCs w:val="21"/>
            <w:shd w:val="clear" w:color="auto" w:fill="FFFFFF"/>
          </w:rPr>
          <w:t>#datascience</w:t>
        </w:r>
      </w:hyperlink>
      <w:r>
        <w:rPr>
          <w:rFonts w:ascii="Segoe UI" w:hAnsi="Segoe UI" w:cs="Segoe UI"/>
          <w:sz w:val="21"/>
          <w:szCs w:val="21"/>
          <w:shd w:val="clear" w:color="auto" w:fill="FFFFFF"/>
        </w:rPr>
        <w:t> </w:t>
      </w:r>
      <w:hyperlink r:id="rId19" w:history="1">
        <w:r>
          <w:rPr>
            <w:rStyle w:val="Hyperlink"/>
            <w:rFonts w:ascii="Segoe UI" w:hAnsi="Segoe UI" w:cs="Segoe UI"/>
            <w:sz w:val="21"/>
            <w:szCs w:val="21"/>
            <w:shd w:val="clear" w:color="auto" w:fill="FFFFFF"/>
          </w:rPr>
          <w:t>#generativeai</w:t>
        </w:r>
      </w:hyperlink>
      <w:r>
        <w:rPr>
          <w:rFonts w:ascii="Segoe UI" w:hAnsi="Segoe UI" w:cs="Segoe UI"/>
          <w:sz w:val="21"/>
          <w:szCs w:val="21"/>
          <w:shd w:val="clear" w:color="auto" w:fill="FFFFFF"/>
        </w:rPr>
        <w:t> </w:t>
      </w:r>
      <w:hyperlink r:id="rId20" w:history="1">
        <w:r>
          <w:rPr>
            <w:rStyle w:val="Hyperlink"/>
            <w:rFonts w:ascii="Segoe UI" w:hAnsi="Segoe UI" w:cs="Segoe UI"/>
            <w:sz w:val="21"/>
            <w:szCs w:val="21"/>
            <w:shd w:val="clear" w:color="auto" w:fill="FFFFFF"/>
          </w:rPr>
          <w:t>#ai</w:t>
        </w:r>
      </w:hyperlink>
    </w:p>
    <w:p w14:paraId="7D735057" w14:textId="77777777" w:rsidR="00150A4F" w:rsidRDefault="00150A4F"/>
    <w:p w14:paraId="1F74AFD9" w14:textId="77777777" w:rsidR="00150A4F" w:rsidRDefault="00150A4F"/>
    <w:p w14:paraId="1A448043" w14:textId="00773B18" w:rsidR="00150A4F" w:rsidRDefault="00150A4F">
      <w:r>
        <w:rPr>
          <w:noProof/>
        </w:rPr>
        <w:lastRenderedPageBreak/>
        <w:drawing>
          <wp:inline distT="0" distB="0" distL="0" distR="0" wp14:anchorId="4E115B74" wp14:editId="56C58575">
            <wp:extent cx="5731510" cy="4201795"/>
            <wp:effectExtent l="0" t="0" r="2540" b="8255"/>
            <wp:docPr id="1452375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75772" name="Picture 145237577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201795"/>
                    </a:xfrm>
                    <a:prstGeom prst="rect">
                      <a:avLst/>
                    </a:prstGeom>
                  </pic:spPr>
                </pic:pic>
              </a:graphicData>
            </a:graphic>
          </wp:inline>
        </w:drawing>
      </w:r>
      <w:r>
        <w:rPr>
          <w:noProof/>
        </w:rPr>
        <w:drawing>
          <wp:inline distT="0" distB="0" distL="0" distR="0" wp14:anchorId="4F787066" wp14:editId="0A2C0B98">
            <wp:extent cx="5731510" cy="4380865"/>
            <wp:effectExtent l="0" t="0" r="2540" b="635"/>
            <wp:docPr id="35412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2627" name="Picture 354126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380865"/>
                    </a:xfrm>
                    <a:prstGeom prst="rect">
                      <a:avLst/>
                    </a:prstGeom>
                  </pic:spPr>
                </pic:pic>
              </a:graphicData>
            </a:graphic>
          </wp:inline>
        </w:drawing>
      </w:r>
      <w:r>
        <w:rPr>
          <w:noProof/>
        </w:rPr>
        <w:lastRenderedPageBreak/>
        <w:drawing>
          <wp:inline distT="0" distB="0" distL="0" distR="0" wp14:anchorId="7922B3B3" wp14:editId="4A21B510">
            <wp:extent cx="5731510" cy="4201795"/>
            <wp:effectExtent l="0" t="0" r="2540" b="8255"/>
            <wp:docPr id="1984818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18724" name="Picture 19848187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201795"/>
                    </a:xfrm>
                    <a:prstGeom prst="rect">
                      <a:avLst/>
                    </a:prstGeom>
                  </pic:spPr>
                </pic:pic>
              </a:graphicData>
            </a:graphic>
          </wp:inline>
        </w:drawing>
      </w:r>
    </w:p>
    <w:sectPr w:rsidR="00150A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4BB"/>
    <w:rsid w:val="00150A4F"/>
    <w:rsid w:val="00153FD7"/>
    <w:rsid w:val="002F24BB"/>
    <w:rsid w:val="0038071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B9960"/>
  <w15:chartTrackingRefBased/>
  <w15:docId w15:val="{997A3F4B-89F1-4A58-A6D6-3FF64A792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50A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company/state-bank-of-india/" TargetMode="External"/><Relationship Id="rId13" Type="http://schemas.openxmlformats.org/officeDocument/2006/relationships/hyperlink" Target="https://www.linkedin.com/feed/hashtag/?keywords=isikolkata&amp;highlightedUpdateUrns=urn%3Ali%3Aactivity%3A7104691891291455488" TargetMode="External"/><Relationship Id="rId18" Type="http://schemas.openxmlformats.org/officeDocument/2006/relationships/hyperlink" Target="https://www.linkedin.com/feed/hashtag/?keywords=datascience&amp;highlightedUpdateUrns=urn%3Ali%3Aactivity%3A7104691891291455488" TargetMode="External"/><Relationship Id="rId3" Type="http://schemas.openxmlformats.org/officeDocument/2006/relationships/webSettings" Target="webSettings.xml"/><Relationship Id="rId21" Type="http://schemas.openxmlformats.org/officeDocument/2006/relationships/image" Target="media/image1.jpeg"/><Relationship Id="rId7" Type="http://schemas.openxmlformats.org/officeDocument/2006/relationships/hyperlink" Target="https://www.linkedin.com/company/world-wide-technology/" TargetMode="External"/><Relationship Id="rId12" Type="http://schemas.openxmlformats.org/officeDocument/2006/relationships/hyperlink" Target="https://www.linkedin.com/feed/hashtag/?keywords=iitkharagpur&amp;highlightedUpdateUrns=urn%3Ali%3Aactivity%3A7104691891291455488" TargetMode="External"/><Relationship Id="rId17" Type="http://schemas.openxmlformats.org/officeDocument/2006/relationships/hyperlink" Target="https://www.linkedin.com/feed/hashtag/?keywords=technology&amp;highlightedUpdateUrns=urn%3Ali%3Aactivity%3A7104691891291455488"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linkedin.com/feed/hashtag/?keywords=management&amp;highlightedUpdateUrns=urn%3Ali%3Aactivity%3A7104691891291455488" TargetMode="External"/><Relationship Id="rId20" Type="http://schemas.openxmlformats.org/officeDocument/2006/relationships/hyperlink" Target="https://www.linkedin.com/feed/hashtag/?keywords=ai&amp;highlightedUpdateUrns=urn%3Ali%3Aactivity%3A7104691891291455488" TargetMode="External"/><Relationship Id="rId1" Type="http://schemas.openxmlformats.org/officeDocument/2006/relationships/styles" Target="styles.xml"/><Relationship Id="rId6" Type="http://schemas.openxmlformats.org/officeDocument/2006/relationships/hyperlink" Target="https://www.linkedin.com/in/ACoAAAQur3YB_CQ_E3Ir2-Yg8J0u5_5WV56xo-8" TargetMode="External"/><Relationship Id="rId11" Type="http://schemas.openxmlformats.org/officeDocument/2006/relationships/hyperlink" Target="https://www.linkedin.com/feed/hashtag/?keywords=iimcalcutta&amp;highlightedUpdateUrns=urn%3Ali%3Aactivity%3A7104691891291455488" TargetMode="External"/><Relationship Id="rId24" Type="http://schemas.openxmlformats.org/officeDocument/2006/relationships/fontTable" Target="fontTable.xml"/><Relationship Id="rId5" Type="http://schemas.openxmlformats.org/officeDocument/2006/relationships/hyperlink" Target="https://www.linkedin.com/in/ACoAAAUZqVMB2lLPCml8od5nDlkG8ZMH-1rDT-k" TargetMode="External"/><Relationship Id="rId15" Type="http://schemas.openxmlformats.org/officeDocument/2006/relationships/hyperlink" Target="https://www.linkedin.com/feed/hashtag/?keywords=analytics&amp;highlightedUpdateUrns=urn%3Ali%3Aactivity%3A7104691891291455488" TargetMode="External"/><Relationship Id="rId23" Type="http://schemas.openxmlformats.org/officeDocument/2006/relationships/image" Target="media/image3.jpeg"/><Relationship Id="rId10" Type="http://schemas.openxmlformats.org/officeDocument/2006/relationships/hyperlink" Target="https://www.linkedin.com/feed/hashtag/?keywords=pgdba&amp;highlightedUpdateUrns=urn%3Ali%3Aactivity%3A7104691891291455488" TargetMode="External"/><Relationship Id="rId19" Type="http://schemas.openxmlformats.org/officeDocument/2006/relationships/hyperlink" Target="https://www.linkedin.com/feed/hashtag/?keywords=generativeai&amp;highlightedUpdateUrns=urn%3Ali%3Aactivity%3A7104691891291455488" TargetMode="External"/><Relationship Id="rId4" Type="http://schemas.openxmlformats.org/officeDocument/2006/relationships/hyperlink" Target="https://www.linkedin.com/in/ACoAABIHjpcBOR_icZHwEv5yCLYQtmuvXsN_rdA" TargetMode="External"/><Relationship Id="rId9" Type="http://schemas.openxmlformats.org/officeDocument/2006/relationships/hyperlink" Target="https://www.linkedin.com/feed/hashtag/?keywords=trilytics&amp;highlightedUpdateUrns=urn%3Ali%3Aactivity%3A7104691891291455488" TargetMode="External"/><Relationship Id="rId14" Type="http://schemas.openxmlformats.org/officeDocument/2006/relationships/hyperlink" Target="https://www.linkedin.com/feed/hashtag/?keywords=business&amp;highlightedUpdateUrns=urn%3Ali%3Aactivity%3A7104691891291455488" TargetMode="External"/><Relationship Id="rId2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475</Words>
  <Characters>2708</Characters>
  <Application>Microsoft Office Word</Application>
  <DocSecurity>0</DocSecurity>
  <Lines>22</Lines>
  <Paragraphs>6</Paragraphs>
  <ScaleCrop>false</ScaleCrop>
  <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Ramnath</dc:creator>
  <cp:keywords/>
  <dc:description/>
  <cp:lastModifiedBy>Ramnath</cp:lastModifiedBy>
  <cp:revision>2</cp:revision>
  <dcterms:created xsi:type="dcterms:W3CDTF">2023-09-06T06:23:00Z</dcterms:created>
  <dcterms:modified xsi:type="dcterms:W3CDTF">2023-09-06T06:25:00Z</dcterms:modified>
</cp:coreProperties>
</file>